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Angela Bosco</w:t>
      </w:r>
      <w:r w:rsidDel="00000000" w:rsidR="00000000" w:rsidRPr="00000000">
        <w:rPr>
          <w:rFonts w:ascii="Arial" w:cs="Arial" w:eastAsia="Arial" w:hAnsi="Arial"/>
          <w:sz w:val="22"/>
          <w:szCs w:val="22"/>
          <w:rtl w:val="0"/>
        </w:rPr>
        <w:t xml:space="preserve"> dal 2019 è ricercatrice a tempo determinato presso L’Università degli Studi di Napoli “L’Orientale”, Dipartimento di Asia Africa e Mediterraneo, per il settore L-ANT/09 ed è titolare del corso di Topografia Antica per il Corso di Studio Triennale Civiltà Antiche e Archeologia: Oriente e Occidente (L/1).</w:t>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single"/>
          <w:shd w:fill="auto" w:val="clear"/>
          <w:vertAlign w:val="baseline"/>
        </w:rPr>
      </w:pPr>
      <w:r w:rsidDel="00000000" w:rsidR="00000000" w:rsidRPr="00000000">
        <w:rPr>
          <w:rFonts w:ascii="Arial" w:cs="Arial" w:eastAsia="Arial" w:hAnsi="Arial"/>
          <w:b w:val="1"/>
          <w:i w:val="0"/>
          <w:smallCaps w:val="1"/>
          <w:strike w:val="0"/>
          <w:color w:val="000000"/>
          <w:sz w:val="22"/>
          <w:szCs w:val="22"/>
          <w:u w:val="single"/>
          <w:shd w:fill="auto" w:val="clear"/>
          <w:vertAlign w:val="baseline"/>
          <w:rtl w:val="0"/>
        </w:rPr>
        <w:t xml:space="preserve">PUBBLICAZIONI</w:t>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single"/>
          <w:shd w:fill="auto" w:val="clear"/>
          <w:vertAlign w:val="baseline"/>
        </w:rPr>
      </w:pPr>
      <w:r w:rsidDel="00000000" w:rsidR="00000000" w:rsidRPr="00000000">
        <w:rPr>
          <w:rFonts w:ascii="Arial" w:cs="Arial" w:eastAsia="Arial" w:hAnsi="Arial"/>
          <w:b w:val="1"/>
          <w:i w:val="0"/>
          <w:smallCaps w:val="1"/>
          <w:strike w:val="0"/>
          <w:color w:val="000000"/>
          <w:sz w:val="22"/>
          <w:szCs w:val="22"/>
          <w:u w:val="single"/>
          <w:shd w:fill="auto" w:val="clear"/>
          <w:vertAlign w:val="baseline"/>
          <w:rtl w:val="0"/>
        </w:rPr>
        <w:t xml:space="preserve">Atti di convegni internazionali</w:t>
      </w:r>
    </w:p>
    <w:p w:rsidR="00000000" w:rsidDel="00000000" w:rsidP="00000000" w:rsidRDefault="00000000" w:rsidRPr="00000000" w14:paraId="00000008">
      <w:pPr>
        <w:ind w:left="72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Bosco, M. Barbarino, R. </w:t>
      </w:r>
      <w:r w:rsidDel="00000000" w:rsidR="00000000" w:rsidRPr="00000000">
        <w:rPr>
          <w:rFonts w:ascii="Arial" w:cs="Arial" w:eastAsia="Arial" w:hAnsi="Arial"/>
          <w:sz w:val="22"/>
          <w:szCs w:val="22"/>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alentini, A. D’Andrea (2015). Low-cost surveys of the Domus of Stallius Eros in Pompeii. In 6th International Workshop 3D-ARCH'2015. 3D Virtual Reconstruction and Visualization of Complex Architectures 25-26-27 Febbraio 2015, Avila, Spagna.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Bosco, M. Barbarino, R. Valentini, A. D’Andrea (2016). Pompeii, Domus di Stallius Eros: comparison between terrestrial and aerial low-cost surveys. In 43rd International Conference on Computer Applications and Quantitative Methods in Archaeology (CAA). Siena 2015. </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Bosco (in press on-line proceeding). 3D survey for archaeology: when the solution can be a problem. In 44th International Conference on Computer Applications and Quantitative Methods in Archaeology (CAA). Oslo 2016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Bosco, A. D’Andrea, M. Nuzzolo, R. Pirelli, P. Zanfagna (2018). A virtual reconstruction of the sun temple of Niuserra: from scans to BIM. In 44th International Conference on Computer Applications and Quantitative Methods in Archaeology (CAA). Oslo 2016.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Bosco, F. Pesando (2017). Acquisizione e gestione di dati tridimensionali per la valorizzazione dei beni archeologici: il caso di villa Sora – Torre del Greco. In: Atti del I convegno internazionale di studi - Dialoghi sull’Archeologia della Magna Grecia e del Mediterraneo. Paestum 7-9 Settembre 2016</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Pesando F., D’Andrea A., Bosco A., Forte F., Valentini R. (in press), Recuperare il paesaggio rurale storico: elementi per una carta archeologica della presenza romana nell’ager Cuprensis”, in Atti del Convegno Internazionale Roma ed il mondo adriatico: dalla ricerca archeologica alla pianificazione del territorio, Macerata, Maggio 18-20, 2017.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D’Andrea A., Coralini A., Bosco A., Valentini R., Fiorini A. (2018), “A 3D topographic network for the study and maintenance of the Insula III of Herculaneum”, in 2018 IEEE International Workshop on Metrology for Archaeology and Cultural Heritage (MetroArchaeo 2018) Proceedings, 2018.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Bosco A., D'andrea A., Nuzzolo M., Zanfagna P. (2019), A BIM approach for the analysis of an archaeological monument, in International Archives of the Photogrammetry, Remote Sensing and Spatial Information Sciences, vol. XLII-2/W9, p. 165-172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Bosco A., D'andrea A. (2019), Documentazione grafica per lo studio dei beni archeologici attraverso la replica digitale 3D, in atti del 41° Convegno Internazionale dei Docenti delle Discipline della Rappresentazione Congresso della Unione Italiana per il Disegno - UID2019, Perugia, 19-20-21 Settembre 2019.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Bosco A., Canna E., Carpentiero L., D’Andrea A., Forte F., Minucci E., Valentini R., Zazzaro C. (2019), Data fusion for drawing and analysis of an ancient roman boat in Herculaneum, in The International Archives of the Photogrammetry, Remote Sensing and Spatial Information Sciences, Volume XLII-2/W17, 2019 - 6th International Workshop LowCost 3D – Sensors, Algorithms, Applications, 2–3 Dicembre 2019, Strasbourg, France.   </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single"/>
          <w:shd w:fill="auto" w:val="clear"/>
          <w:vertAlign w:val="baseline"/>
        </w:rPr>
      </w:pPr>
      <w:r w:rsidDel="00000000" w:rsidR="00000000" w:rsidRPr="00000000">
        <w:rPr>
          <w:rFonts w:ascii="Arial" w:cs="Arial" w:eastAsia="Arial" w:hAnsi="Arial"/>
          <w:b w:val="1"/>
          <w:i w:val="0"/>
          <w:smallCaps w:val="1"/>
          <w:strike w:val="0"/>
          <w:color w:val="000000"/>
          <w:sz w:val="22"/>
          <w:szCs w:val="22"/>
          <w:u w:val="single"/>
          <w:shd w:fill="auto" w:val="clear"/>
          <w:vertAlign w:val="baseline"/>
          <w:rtl w:val="0"/>
        </w:rPr>
        <w:t xml:space="preserve">Riviste internazionali</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Bosco (2015). 3D models for archaeology. In RISE - Rivista Internazionale di Studi Europei - ANNO I, NUMERO 5, 2015. ISSN 2421-583X</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Nuzzolo, R. Pirelli, P. Zanfagna, A.D’Andrea, A. Bosco, M. Osman, J. Krejčí, E. Brienza (2018). Sun temple of Nyuserre in Abu Ghurab:Report of the 2017 season. In Prague Egyptological Studies, XXI / 2018, Charles University, Faculty of Arts, Czech Institute of Egyptology, ISSN 1214-3189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D’Andrea A., Bosco A., Barbarino M. (2017). A 3D Environment to rebuild virtually the so-called Augusteum in Herculaneum. In Archeologia e Calcolatori 28.2, 201. ISSN 1120-686, ISBN 978-88-7814-785-0. </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Bosco A., D’andrea A., Forte F., Pesando F., Valentini R. (In press), L’intervento a Villa Sora di Torre del Greco, in AION - Annali di Archeologia e Storia Antica.</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single"/>
          <w:shd w:fill="auto" w:val="clear"/>
          <w:vertAlign w:val="baseline"/>
        </w:rPr>
      </w:pPr>
      <w:r w:rsidDel="00000000" w:rsidR="00000000" w:rsidRPr="00000000">
        <w:rPr>
          <w:rFonts w:ascii="Arial" w:cs="Arial" w:eastAsia="Arial" w:hAnsi="Arial"/>
          <w:b w:val="1"/>
          <w:i w:val="0"/>
          <w:smallCaps w:val="1"/>
          <w:strike w:val="0"/>
          <w:color w:val="000000"/>
          <w:sz w:val="22"/>
          <w:szCs w:val="22"/>
          <w:u w:val="single"/>
          <w:shd w:fill="auto" w:val="clear"/>
          <w:vertAlign w:val="baseline"/>
          <w:rtl w:val="0"/>
        </w:rPr>
        <w:t xml:space="preserve">Riviste nazionali</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Bosco, L. Carpentiero, A. D’Andrea, E. Minucci, F. Pesando, R. Valentini (2018).  Nuove indagini nell’isolato 4-6 di Paestum. In Newsletter di Archeologia CISA, Volume 9, 2018, pp. 165-192</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Pirelli, A. Bosco, P. Buzi, A. D’Andrea, M. Kenawi, I. Incordino, P. Musella, S. Mainieri, M. D. Pubblico, A. Ragionieri, A. Salsano (2018). The italian egyptian project of study and conservation of the monastery of Abba Nefer at Manqabad 2018 - 5th campaign. In Newsletter di Archeologia CISA, Volume 9, 2018, pp. 305-350</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single"/>
          <w:shd w:fill="auto" w:val="clear"/>
          <w:vertAlign w:val="baseline"/>
        </w:rPr>
      </w:pPr>
      <w:r w:rsidDel="00000000" w:rsidR="00000000" w:rsidRPr="00000000">
        <w:rPr>
          <w:rFonts w:ascii="Arial" w:cs="Arial" w:eastAsia="Arial" w:hAnsi="Arial"/>
          <w:b w:val="1"/>
          <w:i w:val="0"/>
          <w:smallCaps w:val="1"/>
          <w:strike w:val="0"/>
          <w:color w:val="000000"/>
          <w:sz w:val="22"/>
          <w:szCs w:val="22"/>
          <w:u w:val="single"/>
          <w:shd w:fill="auto" w:val="clear"/>
          <w:vertAlign w:val="baseline"/>
          <w:rtl w:val="0"/>
        </w:rPr>
        <w:t xml:space="preserve">Saggio in volume</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Bosco (2017). La ceramica a pareti sottili. In: F. Pesando e M. Giglio (a cura di) Rileggere Pompei V. L’insula 7 della Regio IX. A cura di Marco Giglio e Fabrizio Pesando. Studi della Soprintendenza Archeologica di Pompei, 36. Ed. «L'Erma» Di Bretschneider, ISBN: 978-88-913-1285-3.</w:t>
      </w:r>
    </w:p>
    <w:sectPr>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9A6E92"/>
    <w:pPr>
      <w:ind w:left="720"/>
      <w:contextualSpacing w:val="1"/>
    </w:pPr>
  </w:style>
  <w:style w:type="paragraph" w:styleId="Aeeaoaeaa1" w:customStyle="1">
    <w:name w:val="A?eeaoae?aa 1"/>
    <w:basedOn w:val="Normale"/>
    <w:next w:val="Normale"/>
    <w:rsid w:val="009A6E92"/>
    <w:pPr>
      <w:keepNext w:val="1"/>
      <w:widowControl w:val="0"/>
      <w:jc w:val="right"/>
    </w:pPr>
    <w:rPr>
      <w:rFonts w:ascii="Times New Roman" w:cs="Times New Roman" w:eastAsia="Times New Roman" w:hAnsi="Times New Roman"/>
      <w:b w:val="1"/>
      <w:sz w:val="20"/>
      <w:szCs w:val="20"/>
      <w:lang w:eastAsia="it-IT"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324srlokB50ngiT/U8UCbVA2Q==">AMUW2mW/nnBhxni/ZcjZQlTEtsoNcZ5hP8wW6CPRBYLNnCYYxXTbPVm40zpjCqn0yyLknV3C6J2+gtP+YBNWsaJtLj0Wz4cwyE4+u9Zqc0JuW3RTVKWTswk=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2020-04-05T19:00:00Z</dcterms:created>
  <dc:creator>Angela Bosco</dc:creator>
</cp:coreProperties>
</file>